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79" w:rsidRDefault="00A17E79" w:rsidP="0028441A">
      <w:pPr>
        <w:ind w:firstLine="708"/>
        <w:jc w:val="lef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ЗАПИТУЙТЕ — ВІДПОВІДАЄМО</w:t>
      </w:r>
    </w:p>
    <w:p w:rsidR="00A17E79" w:rsidRDefault="00A17E79" w:rsidP="0028441A">
      <w:pPr>
        <w:ind w:firstLine="708"/>
        <w:jc w:val="left"/>
        <w:outlineLvl w:val="0"/>
        <w:rPr>
          <w:rFonts w:ascii="Times New Roman" w:eastAsia="Times New Roman" w:hAnsi="Times New Roman" w:cs="Times New Roman"/>
          <w:b/>
          <w:bCs/>
          <w:kern w:val="36"/>
          <w:sz w:val="28"/>
          <w:szCs w:val="28"/>
          <w:lang w:eastAsia="ru-RU"/>
        </w:rPr>
      </w:pPr>
    </w:p>
    <w:p w:rsidR="0037537F" w:rsidRPr="0037537F" w:rsidRDefault="0037537F" w:rsidP="0028441A">
      <w:pPr>
        <w:ind w:firstLine="708"/>
        <w:jc w:val="left"/>
        <w:outlineLvl w:val="0"/>
        <w:rPr>
          <w:rFonts w:ascii="Times New Roman" w:eastAsia="Times New Roman" w:hAnsi="Times New Roman" w:cs="Times New Roman"/>
          <w:b/>
          <w:bCs/>
          <w:kern w:val="36"/>
          <w:sz w:val="28"/>
          <w:szCs w:val="28"/>
          <w:lang w:eastAsia="ru-RU"/>
        </w:rPr>
      </w:pPr>
      <w:r w:rsidRPr="0037537F">
        <w:rPr>
          <w:rFonts w:ascii="Times New Roman" w:eastAsia="Times New Roman" w:hAnsi="Times New Roman" w:cs="Times New Roman"/>
          <w:b/>
          <w:bCs/>
          <w:kern w:val="36"/>
          <w:sz w:val="28"/>
          <w:szCs w:val="28"/>
          <w:lang w:eastAsia="ru-RU"/>
        </w:rPr>
        <w:t xml:space="preserve">Про які обставини </w:t>
      </w:r>
      <w:proofErr w:type="spellStart"/>
      <w:r w:rsidRPr="0037537F">
        <w:rPr>
          <w:rFonts w:ascii="Times New Roman" w:eastAsia="Times New Roman" w:hAnsi="Times New Roman" w:cs="Times New Roman"/>
          <w:b/>
          <w:bCs/>
          <w:kern w:val="36"/>
          <w:sz w:val="28"/>
          <w:szCs w:val="28"/>
          <w:lang w:eastAsia="ru-RU"/>
        </w:rPr>
        <w:t>отримувач</w:t>
      </w:r>
      <w:proofErr w:type="spellEnd"/>
      <w:r w:rsidRPr="0037537F">
        <w:rPr>
          <w:rFonts w:ascii="Times New Roman" w:eastAsia="Times New Roman" w:hAnsi="Times New Roman" w:cs="Times New Roman"/>
          <w:b/>
          <w:bCs/>
          <w:kern w:val="36"/>
          <w:sz w:val="28"/>
          <w:szCs w:val="28"/>
          <w:lang w:eastAsia="ru-RU"/>
        </w:rPr>
        <w:t xml:space="preserve"> житлової субсидії має повідомляти Пенсійний фонд України?</w:t>
      </w:r>
    </w:p>
    <w:p w:rsidR="0037537F" w:rsidRPr="0037537F" w:rsidRDefault="0037537F" w:rsidP="0028441A">
      <w:pPr>
        <w:ind w:firstLine="708"/>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Громадянин, якому призначено житлову субсидію, протягом 30 календарних днів з моменту виникнення обставин, які впливають на призначення субсидії, зобов’язаний поінформувати про це орган Пенсійного фонду України</w:t>
      </w:r>
      <w:r w:rsidRPr="00A17E79">
        <w:rPr>
          <w:rFonts w:ascii="Times New Roman" w:eastAsia="Times New Roman" w:hAnsi="Times New Roman" w:cs="Times New Roman"/>
          <w:i/>
          <w:iCs/>
          <w:sz w:val="24"/>
          <w:szCs w:val="24"/>
          <w:lang w:eastAsia="ru-RU"/>
        </w:rPr>
        <w:t> </w:t>
      </w:r>
      <w:r w:rsidRPr="00A17E79">
        <w:rPr>
          <w:rFonts w:ascii="Times New Roman" w:eastAsia="Times New Roman" w:hAnsi="Times New Roman" w:cs="Times New Roman"/>
          <w:iCs/>
          <w:sz w:val="24"/>
          <w:szCs w:val="24"/>
          <w:lang w:eastAsia="ru-RU"/>
        </w:rPr>
        <w:t xml:space="preserve">(пункт 90 Положення про порядок призначення житлових субсидій, затвердженого постановою Кабінету Міністрів України від 21.10.1995 №848 </w:t>
      </w:r>
      <w:proofErr w:type="spellStart"/>
      <w:r w:rsidRPr="00A17E79">
        <w:rPr>
          <w:rFonts w:ascii="Times New Roman" w:eastAsia="Times New Roman" w:hAnsi="Times New Roman" w:cs="Times New Roman"/>
          <w:iCs/>
          <w:sz w:val="24"/>
          <w:szCs w:val="24"/>
          <w:lang w:eastAsia="ru-RU"/>
        </w:rPr>
        <w:t>“Про</w:t>
      </w:r>
      <w:proofErr w:type="spellEnd"/>
      <w:r w:rsidRPr="00A17E79">
        <w:rPr>
          <w:rFonts w:ascii="Times New Roman" w:eastAsia="Times New Roman" w:hAnsi="Times New Roman" w:cs="Times New Roman"/>
          <w:iCs/>
          <w:sz w:val="24"/>
          <w:szCs w:val="24"/>
          <w:lang w:eastAsia="ru-RU"/>
        </w:rPr>
        <w:t xml:space="preserve">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w:t>
      </w:r>
      <w:proofErr w:type="spellStart"/>
      <w:r w:rsidRPr="00A17E79">
        <w:rPr>
          <w:rFonts w:ascii="Times New Roman" w:eastAsia="Times New Roman" w:hAnsi="Times New Roman" w:cs="Times New Roman"/>
          <w:iCs/>
          <w:sz w:val="24"/>
          <w:szCs w:val="24"/>
          <w:lang w:eastAsia="ru-RU"/>
        </w:rPr>
        <w:t>палива”</w:t>
      </w:r>
      <w:proofErr w:type="spellEnd"/>
      <w:r w:rsidRPr="00A17E79">
        <w:rPr>
          <w:rFonts w:ascii="Times New Roman" w:eastAsia="Times New Roman" w:hAnsi="Times New Roman" w:cs="Times New Roman"/>
          <w:iCs/>
          <w:sz w:val="24"/>
          <w:szCs w:val="24"/>
          <w:lang w:eastAsia="ru-RU"/>
        </w:rPr>
        <w:t>).</w:t>
      </w:r>
    </w:p>
    <w:p w:rsidR="0037537F" w:rsidRPr="0037537F" w:rsidRDefault="0037537F" w:rsidP="00846E55">
      <w:p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Такими обставинами є:</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зміни у складі  зареєстрованих у житловому приміщенні членів домогосподарства, їх соціального статусу, зміни у складі сім’ї членів домогосподарства;</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зміни переліку отримуваних житлово-комунальних послуг, умов їх надання;</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зміни управителя, виконавця комунальних послуг, створення об’єднання співвласників багатоквартирного будинку;</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перебування за кордоном особи із складу домогосподарства або члена сім’ї особи із складу домогосподарства сукупно більш як 60 днів;</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здійснення одноразової покупки на суму понад 50 тисяч гривень, а також придбання або набуття права власності на майно, вартість якого перевищує 50 тисяч гривень;</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набуття права власності на транспортні засоби (крім мопеда і причепа);</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 xml:space="preserve">здійснення операцій із купівлі безготівкової та/або готівкової іноземної валюти, банківських металів на загальну суму, що перевищує 50 тисяч гривень (варто зазначити, що ці операції </w:t>
      </w:r>
      <w:proofErr w:type="spellStart"/>
      <w:r w:rsidRPr="0037537F">
        <w:rPr>
          <w:rFonts w:ascii="Times New Roman" w:eastAsia="Times New Roman" w:hAnsi="Times New Roman" w:cs="Times New Roman"/>
          <w:sz w:val="24"/>
          <w:szCs w:val="24"/>
          <w:lang w:eastAsia="ru-RU"/>
        </w:rPr>
        <w:t>сумуються</w:t>
      </w:r>
      <w:proofErr w:type="spellEnd"/>
      <w:r w:rsidRPr="0037537F">
        <w:rPr>
          <w:rFonts w:ascii="Times New Roman" w:eastAsia="Times New Roman" w:hAnsi="Times New Roman" w:cs="Times New Roman"/>
          <w:sz w:val="24"/>
          <w:szCs w:val="24"/>
          <w:lang w:eastAsia="ru-RU"/>
        </w:rPr>
        <w:t>, тобто йдеться не про одноразову купівлю, а про всі операції в загальній сумі 50 тисяч гривень протягом 12 місяців);</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отримання громадянином, якому призначено житлову субсидію, або членом його сім’ї одноразово доходу в сумі, що перевищує 25-кратний розмір прожиткового мінімуму, встановленого для працездатних осіб (крім цільової благодійної допомоги; страхових виплат на медичну та соціальну допомогу; спадщини у вигляді нерухомого майна або основної його частини; гранту або стипендії на навчання);</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відкриття депозитного банківського рахунку на загальну суму, що перевищує 100 тисяч гривень, або придбання облігацій внутрішньої державної позики на загальну суму, що перевищує 100 тисяч гривень;</w:t>
      </w:r>
    </w:p>
    <w:p w:rsidR="0037537F" w:rsidRPr="0037537F" w:rsidRDefault="0037537F" w:rsidP="00846E55">
      <w:pPr>
        <w:numPr>
          <w:ilvl w:val="0"/>
          <w:numId w:val="1"/>
        </w:numPr>
        <w:jc w:val="left"/>
        <w:rPr>
          <w:rFonts w:ascii="Times New Roman" w:eastAsia="Times New Roman" w:hAnsi="Times New Roman" w:cs="Times New Roman"/>
          <w:sz w:val="24"/>
          <w:szCs w:val="24"/>
          <w:lang w:eastAsia="ru-RU"/>
        </w:rPr>
      </w:pPr>
      <w:r w:rsidRPr="0037537F">
        <w:rPr>
          <w:rFonts w:ascii="Times New Roman" w:eastAsia="Times New Roman" w:hAnsi="Times New Roman" w:cs="Times New Roman"/>
          <w:sz w:val="24"/>
          <w:szCs w:val="24"/>
          <w:lang w:eastAsia="ru-RU"/>
        </w:rPr>
        <w:t>настання умов, за яких втрачається право на отримання субсидії на понаднормову площу житла (призначення житлових субсидій на понаднормову площу житла переглядається у разі зміни складу осіб, зареєстрованих у житловому приміщенні (будинку), складу сім’ї члена домогосподарства, працевлаштування таких осіб або виникнення у них інших джерел доходів).</w:t>
      </w:r>
    </w:p>
    <w:p w:rsidR="0037537F" w:rsidRPr="0037537F" w:rsidRDefault="0037537F" w:rsidP="00A17E79">
      <w:pPr>
        <w:ind w:firstLine="360"/>
        <w:jc w:val="left"/>
        <w:rPr>
          <w:rFonts w:ascii="Times New Roman" w:eastAsia="Times New Roman" w:hAnsi="Times New Roman" w:cs="Times New Roman"/>
          <w:sz w:val="24"/>
          <w:szCs w:val="24"/>
          <w:lang w:eastAsia="ru-RU"/>
        </w:rPr>
      </w:pPr>
      <w:proofErr w:type="spellStart"/>
      <w:r w:rsidRPr="00A17E79">
        <w:rPr>
          <w:rFonts w:ascii="Times New Roman" w:eastAsia="Times New Roman" w:hAnsi="Times New Roman" w:cs="Times New Roman"/>
          <w:b/>
          <w:bCs/>
          <w:sz w:val="24"/>
          <w:szCs w:val="24"/>
          <w:lang w:eastAsia="ru-RU"/>
        </w:rPr>
        <w:t>Довідково</w:t>
      </w:r>
      <w:proofErr w:type="spellEnd"/>
      <w:r w:rsidRPr="00A17E79">
        <w:rPr>
          <w:rFonts w:ascii="Times New Roman" w:eastAsia="Times New Roman" w:hAnsi="Times New Roman" w:cs="Times New Roman"/>
          <w:b/>
          <w:bCs/>
          <w:sz w:val="24"/>
          <w:szCs w:val="24"/>
          <w:lang w:eastAsia="ru-RU"/>
        </w:rPr>
        <w:t>!</w:t>
      </w:r>
    </w:p>
    <w:p w:rsidR="00A17E79" w:rsidRDefault="0037537F" w:rsidP="00A17E79">
      <w:pPr>
        <w:ind w:firstLine="360"/>
        <w:jc w:val="left"/>
        <w:rPr>
          <w:rFonts w:ascii="Times New Roman" w:eastAsia="Times New Roman" w:hAnsi="Times New Roman" w:cs="Times New Roman"/>
          <w:sz w:val="24"/>
          <w:szCs w:val="24"/>
          <w:lang w:eastAsia="ru-RU"/>
        </w:rPr>
      </w:pPr>
      <w:proofErr w:type="spellStart"/>
      <w:r w:rsidRPr="0037537F">
        <w:rPr>
          <w:rFonts w:ascii="Times New Roman" w:eastAsia="Times New Roman" w:hAnsi="Times New Roman" w:cs="Times New Roman"/>
          <w:sz w:val="24"/>
          <w:szCs w:val="24"/>
          <w:lang w:eastAsia="ru-RU"/>
        </w:rPr>
        <w:t>Отримувачі</w:t>
      </w:r>
      <w:proofErr w:type="spellEnd"/>
      <w:r w:rsidRPr="0037537F">
        <w:rPr>
          <w:rFonts w:ascii="Times New Roman" w:eastAsia="Times New Roman" w:hAnsi="Times New Roman" w:cs="Times New Roman"/>
          <w:sz w:val="24"/>
          <w:szCs w:val="24"/>
          <w:lang w:eastAsia="ru-RU"/>
        </w:rPr>
        <w:t xml:space="preserve"> субсидій на територіях адміністративно-територіальних одиниць Волинської, Дніпропетровської, Донецької, Житомирської, Запорізької, Київської, Луганської, Миколаївської, Одеської, Сумської, Харківської, Херсонської, Чернігівської областей та міста Києва мають обов’язок поінформувати про перебування члена домогосподарства, який перебуває за кордоном понад 60 днів, протягом місяця після припинення (скасування) воєнного стану в Україні. </w:t>
      </w:r>
    </w:p>
    <w:p w:rsidR="00A17E79" w:rsidRDefault="00A17E79" w:rsidP="00A17E79">
      <w:pPr>
        <w:pStyle w:val="1"/>
        <w:spacing w:before="0" w:beforeAutospacing="0" w:after="0" w:afterAutospacing="0"/>
        <w:ind w:firstLine="360"/>
        <w:rPr>
          <w:sz w:val="28"/>
          <w:szCs w:val="28"/>
          <w:lang w:val="uk-UA"/>
        </w:rPr>
      </w:pPr>
    </w:p>
    <w:p w:rsidR="0037537F" w:rsidRDefault="0037537F" w:rsidP="00A17E79">
      <w:pPr>
        <w:pStyle w:val="1"/>
        <w:spacing w:before="0" w:beforeAutospacing="0" w:after="0" w:afterAutospacing="0"/>
        <w:ind w:firstLine="360"/>
        <w:rPr>
          <w:sz w:val="28"/>
          <w:szCs w:val="28"/>
          <w:lang w:val="uk-UA"/>
        </w:rPr>
      </w:pPr>
      <w:r w:rsidRPr="00A17E79">
        <w:rPr>
          <w:sz w:val="28"/>
          <w:szCs w:val="28"/>
          <w:lang w:val="uk-UA"/>
        </w:rPr>
        <w:t>Перебування за кордоном та отримання житлової субсидії</w:t>
      </w:r>
    </w:p>
    <w:p w:rsidR="0037537F" w:rsidRPr="00A17E79" w:rsidRDefault="0037537F" w:rsidP="00A17E79">
      <w:pPr>
        <w:ind w:firstLine="360"/>
        <w:jc w:val="left"/>
        <w:rPr>
          <w:rStyle w:val="a5"/>
          <w:rFonts w:ascii="Times New Roman" w:hAnsi="Times New Roman" w:cs="Times New Roman"/>
          <w:sz w:val="28"/>
          <w:szCs w:val="28"/>
        </w:rPr>
      </w:pPr>
      <w:r w:rsidRPr="00A17E79">
        <w:rPr>
          <w:rStyle w:val="a5"/>
          <w:rFonts w:ascii="Times New Roman" w:hAnsi="Times New Roman" w:cs="Times New Roman"/>
          <w:sz w:val="28"/>
          <w:szCs w:val="28"/>
        </w:rPr>
        <w:lastRenderedPageBreak/>
        <w:t>Член домогосподарства перебуває за кордоном понад 60 днів, чи буде призначено такому домогосподарству житлову субсидію?</w:t>
      </w:r>
    </w:p>
    <w:p w:rsidR="0037537F" w:rsidRPr="00A17E79" w:rsidRDefault="0037537F" w:rsidP="00A17E79">
      <w:pPr>
        <w:pStyle w:val="a3"/>
        <w:spacing w:before="0" w:beforeAutospacing="0" w:after="0" w:afterAutospacing="0"/>
        <w:ind w:firstLine="360"/>
        <w:rPr>
          <w:lang w:val="uk-UA"/>
        </w:rPr>
      </w:pPr>
      <w:r w:rsidRPr="00A17E79">
        <w:rPr>
          <w:lang w:val="uk-UA"/>
        </w:rPr>
        <w:t>При зверненні за призначенням житлової субсидії заявник зазначає, що один з членів домогосподарства на час подання заяви перебуває за кордоном понад 60 днів. Така особа для обрахунку субсидії до складу домогосподарства не включається. Тож соціальні норми житла та соціальні нормативи житлово-комунального обслуговування на нього не розраховуються і доходи під час призначення житлової субсидії не враховуються.</w:t>
      </w:r>
    </w:p>
    <w:p w:rsidR="0037537F" w:rsidRPr="00A17E79" w:rsidRDefault="0037537F" w:rsidP="00846E55">
      <w:pPr>
        <w:pStyle w:val="a3"/>
        <w:spacing w:before="0" w:beforeAutospacing="0" w:after="0" w:afterAutospacing="0"/>
        <w:rPr>
          <w:lang w:val="uk-UA"/>
        </w:rPr>
      </w:pPr>
      <w:r w:rsidRPr="00A17E79">
        <w:rPr>
          <w:lang w:val="uk-UA"/>
        </w:rPr>
        <w:t>Таким чином, житлова субсидія призначається домогосподарству без врахування особи, яка перебуває за кордоном понад 60 днів.</w:t>
      </w:r>
    </w:p>
    <w:p w:rsidR="0037537F" w:rsidRPr="00A17E79" w:rsidRDefault="0037537F" w:rsidP="00846E55">
      <w:pPr>
        <w:pStyle w:val="a3"/>
        <w:spacing w:before="0" w:beforeAutospacing="0" w:after="0" w:afterAutospacing="0"/>
        <w:rPr>
          <w:lang w:val="uk-UA"/>
        </w:rPr>
      </w:pPr>
      <w:r w:rsidRPr="00A17E79">
        <w:rPr>
          <w:lang w:val="uk-UA"/>
        </w:rPr>
        <w:t>Водночас якщо особи, які звернулися за призначенням субсидії, та не повідомили орган Пенсійного фонду України про перебування будь-кого з членів домогосподарства за кордоном понад 60 днів, а субсидію обчислено з урахуванням цієї людини (і норми та нормативи розраховано, і доходи враховано), то виплата житлової субсидії припиняється, а надміру виплачені кошти повертаються одержувачем.</w:t>
      </w:r>
    </w:p>
    <w:p w:rsidR="0037537F" w:rsidRPr="00A17E79" w:rsidRDefault="0037537F" w:rsidP="00A17E79">
      <w:pPr>
        <w:ind w:firstLine="708"/>
        <w:jc w:val="left"/>
        <w:rPr>
          <w:rStyle w:val="a5"/>
          <w:rFonts w:ascii="Times New Roman" w:hAnsi="Times New Roman" w:cs="Times New Roman"/>
          <w:sz w:val="28"/>
          <w:szCs w:val="28"/>
        </w:rPr>
      </w:pPr>
      <w:r w:rsidRPr="00A17E79">
        <w:rPr>
          <w:rStyle w:val="a5"/>
          <w:rFonts w:ascii="Times New Roman" w:hAnsi="Times New Roman" w:cs="Times New Roman"/>
          <w:sz w:val="28"/>
          <w:szCs w:val="28"/>
        </w:rPr>
        <w:t>Чи повинен одержувач житлової субсидії повідомляти про виїзд члена домогосподарства за кордон?</w:t>
      </w:r>
    </w:p>
    <w:p w:rsidR="0037537F" w:rsidRPr="00A17E79" w:rsidRDefault="0037537F" w:rsidP="00A17E79">
      <w:pPr>
        <w:pStyle w:val="a3"/>
        <w:spacing w:before="0" w:beforeAutospacing="0" w:after="0" w:afterAutospacing="0"/>
        <w:ind w:firstLine="708"/>
        <w:rPr>
          <w:lang w:val="uk-UA"/>
        </w:rPr>
      </w:pPr>
      <w:r w:rsidRPr="00A17E79">
        <w:rPr>
          <w:lang w:val="uk-UA"/>
        </w:rPr>
        <w:t>Одержувач житлової субсидії протягом 30 днів має повідомити Пенсійний фонд України про факт, який вливає на призначення житлової субсидії, у тому числі про перебування за кордоном особи зі складу домогосподарства або члена сім’ї особи зі складу домогосподарства сукупно понад 60 днів у періоді, на який призначено субсидію (наприклад, з 01.05.2024 до 30.04.2025 – у разі автоматичного призначення або з місяця звернення особи до 30.04.2025).</w:t>
      </w:r>
    </w:p>
    <w:p w:rsidR="0037537F" w:rsidRPr="00A17E79" w:rsidRDefault="0037537F" w:rsidP="00846E55">
      <w:pPr>
        <w:pStyle w:val="a3"/>
        <w:spacing w:before="0" w:beforeAutospacing="0" w:after="0" w:afterAutospacing="0"/>
        <w:rPr>
          <w:lang w:val="uk-UA"/>
        </w:rPr>
      </w:pPr>
      <w:proofErr w:type="spellStart"/>
      <w:r w:rsidRPr="00A17E79">
        <w:rPr>
          <w:lang w:val="uk-UA"/>
        </w:rPr>
        <w:t>Отримувачі</w:t>
      </w:r>
      <w:proofErr w:type="spellEnd"/>
      <w:r w:rsidRPr="00A17E79">
        <w:rPr>
          <w:lang w:val="uk-UA"/>
        </w:rPr>
        <w:t xml:space="preserve"> субсидій на територіях адміністративно-територіальних одиниць Волинської, Дніпропетровської, Донецької, Житомирської, Запорізької, Київської, Луганської, Миколаївської, Одеської, Сумської, Харківської, Херсонської, Чернігівської областей та міста Києва мають обов’язок поінформувати про перебування члена домогосподарства, який перебуває за кордоном понад 60 днів, протягом місяця після припинення (скасування) воєнного стану в Україні </w:t>
      </w:r>
      <w:r w:rsidRPr="00A17E79">
        <w:rPr>
          <w:rStyle w:val="a4"/>
          <w:lang w:val="uk-UA"/>
        </w:rPr>
        <w:t xml:space="preserve">(пункт 90 Положення про порядок призначення житлових субсидій, затвердженого постановою Кабінету Міністрів України від 21.10.1995 №848 </w:t>
      </w:r>
      <w:proofErr w:type="spellStart"/>
      <w:r w:rsidRPr="00A17E79">
        <w:rPr>
          <w:rStyle w:val="a4"/>
          <w:lang w:val="uk-UA"/>
        </w:rPr>
        <w:t>“Про</w:t>
      </w:r>
      <w:proofErr w:type="spellEnd"/>
      <w:r w:rsidRPr="00A17E79">
        <w:rPr>
          <w:rStyle w:val="a4"/>
          <w:lang w:val="uk-UA"/>
        </w:rPr>
        <w:t xml:space="preserve">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w:t>
      </w:r>
      <w:proofErr w:type="spellStart"/>
      <w:r w:rsidRPr="00A17E79">
        <w:rPr>
          <w:rStyle w:val="a4"/>
          <w:lang w:val="uk-UA"/>
        </w:rPr>
        <w:t>палива”</w:t>
      </w:r>
      <w:proofErr w:type="spellEnd"/>
      <w:r w:rsidRPr="00A17E79">
        <w:rPr>
          <w:rStyle w:val="a4"/>
          <w:lang w:val="uk-UA"/>
        </w:rPr>
        <w:t>).</w:t>
      </w:r>
      <w:r w:rsidRPr="00A17E79">
        <w:rPr>
          <w:lang w:val="uk-UA"/>
        </w:rPr>
        <w:t>  </w:t>
      </w:r>
    </w:p>
    <w:p w:rsidR="0037537F" w:rsidRPr="00A17E79" w:rsidRDefault="0037537F" w:rsidP="00A17E79">
      <w:pPr>
        <w:pStyle w:val="a3"/>
        <w:spacing w:before="0" w:beforeAutospacing="0" w:after="0" w:afterAutospacing="0"/>
        <w:ind w:firstLine="708"/>
        <w:rPr>
          <w:sz w:val="28"/>
          <w:szCs w:val="28"/>
          <w:lang w:val="uk-UA"/>
        </w:rPr>
      </w:pPr>
      <w:r w:rsidRPr="00A17E79">
        <w:rPr>
          <w:rStyle w:val="a5"/>
          <w:sz w:val="28"/>
          <w:szCs w:val="28"/>
          <w:lang w:val="uk-UA"/>
        </w:rPr>
        <w:t>Які наслідки можуть бути для одержувача житлової субсидії, якщо він вчасно не повідомив про перебування члена домогосподарства за кордоном?</w:t>
      </w:r>
    </w:p>
    <w:p w:rsidR="0037537F" w:rsidRPr="00A17E79" w:rsidRDefault="0037537F" w:rsidP="00A17E79">
      <w:pPr>
        <w:pStyle w:val="a3"/>
        <w:spacing w:before="0" w:beforeAutospacing="0" w:after="0" w:afterAutospacing="0"/>
        <w:ind w:firstLine="708"/>
        <w:rPr>
          <w:lang w:val="uk-UA"/>
        </w:rPr>
      </w:pPr>
      <w:r w:rsidRPr="00A17E79">
        <w:rPr>
          <w:lang w:val="uk-UA"/>
        </w:rPr>
        <w:t>У разі виявлення органом Пенсійного фонду України факту перебування члена домогосподарства за кордоном у період отримання житлової субсидії, тим домогосподарствам, які мали обов’язок повідомити про такий факт (тобто за виключенням мешканців вищезазначених адміністративно-територіальних одиниць), виплата житлової субсидії припиняється.</w:t>
      </w:r>
    </w:p>
    <w:p w:rsidR="0037537F" w:rsidRDefault="0037537F" w:rsidP="00846E55">
      <w:pPr>
        <w:pStyle w:val="a3"/>
        <w:spacing w:before="0" w:beforeAutospacing="0" w:after="0" w:afterAutospacing="0"/>
        <w:rPr>
          <w:lang w:val="uk-UA"/>
        </w:rPr>
      </w:pPr>
      <w:r w:rsidRPr="00A17E79">
        <w:rPr>
          <w:lang w:val="uk-UA"/>
        </w:rPr>
        <w:t>У такому випадку житлову субсидію домогосподарству може бути призначено за новим зверненням з початку опалювального або неопалювального сезону.</w:t>
      </w:r>
    </w:p>
    <w:p w:rsidR="00A17E79" w:rsidRPr="00A17E79" w:rsidRDefault="00A17E79" w:rsidP="00846E55">
      <w:pPr>
        <w:pStyle w:val="a3"/>
        <w:spacing w:before="0" w:beforeAutospacing="0" w:after="0" w:afterAutospacing="0"/>
        <w:rPr>
          <w:lang w:val="uk-UA"/>
        </w:rPr>
      </w:pPr>
    </w:p>
    <w:p w:rsidR="0037537F" w:rsidRPr="00A17E79" w:rsidRDefault="0037537F" w:rsidP="00A17E79">
      <w:pPr>
        <w:pStyle w:val="1"/>
        <w:spacing w:before="0" w:beforeAutospacing="0" w:after="0" w:afterAutospacing="0"/>
        <w:ind w:firstLine="708"/>
        <w:rPr>
          <w:sz w:val="28"/>
          <w:szCs w:val="28"/>
          <w:lang w:val="uk-UA"/>
        </w:rPr>
      </w:pPr>
      <w:r w:rsidRPr="00A17E79">
        <w:rPr>
          <w:sz w:val="28"/>
          <w:szCs w:val="28"/>
          <w:lang w:val="uk-UA"/>
        </w:rPr>
        <w:t>Мій страховий стаж дає право вийти на пенсію за віком у 63 роки. З якого часу мені призначать пенсію, якщо подам заяву через півтора місяця після досягнення 63 років?</w:t>
      </w:r>
    </w:p>
    <w:p w:rsidR="00846E55" w:rsidRPr="00A17E79" w:rsidRDefault="00846E55" w:rsidP="00A17E79">
      <w:pPr>
        <w:pStyle w:val="a3"/>
        <w:spacing w:before="0" w:beforeAutospacing="0" w:after="0" w:afterAutospacing="0"/>
        <w:ind w:firstLine="708"/>
        <w:rPr>
          <w:lang w:val="uk-UA"/>
        </w:rPr>
      </w:pPr>
      <w:r w:rsidRPr="00A17E79">
        <w:rPr>
          <w:lang w:val="uk-UA"/>
        </w:rPr>
        <w:t>Право на пенсію за віком мають чоловіки та жінки після досягнення 60, 63 або 65 років. Вік виходу на пенсію визначає набутий особою страховий стаж </w:t>
      </w:r>
      <w:r w:rsidRPr="00A17E79">
        <w:rPr>
          <w:rStyle w:val="a4"/>
          <w:lang w:val="uk-UA"/>
        </w:rPr>
        <w:t xml:space="preserve">(стаття 26 Закону України </w:t>
      </w:r>
      <w:proofErr w:type="spellStart"/>
      <w:r w:rsidRPr="00A17E79">
        <w:rPr>
          <w:rStyle w:val="a4"/>
          <w:lang w:val="uk-UA"/>
        </w:rPr>
        <w:t>“Про</w:t>
      </w:r>
      <w:proofErr w:type="spellEnd"/>
      <w:r w:rsidRPr="00A17E79">
        <w:rPr>
          <w:rStyle w:val="a4"/>
          <w:lang w:val="uk-UA"/>
        </w:rPr>
        <w:t xml:space="preserve"> загальнообов’язкове державне пенсійне </w:t>
      </w:r>
      <w:proofErr w:type="spellStart"/>
      <w:r w:rsidRPr="00A17E79">
        <w:rPr>
          <w:rStyle w:val="a4"/>
          <w:lang w:val="uk-UA"/>
        </w:rPr>
        <w:t>страхування”</w:t>
      </w:r>
      <w:proofErr w:type="spellEnd"/>
      <w:r w:rsidRPr="00A17E79">
        <w:rPr>
          <w:rStyle w:val="a4"/>
          <w:lang w:val="uk-UA"/>
        </w:rPr>
        <w:t>).</w:t>
      </w:r>
    </w:p>
    <w:p w:rsidR="00846E55" w:rsidRPr="00A17E79" w:rsidRDefault="00846E55" w:rsidP="00846E55">
      <w:pPr>
        <w:pStyle w:val="a3"/>
        <w:spacing w:before="0" w:beforeAutospacing="0" w:after="0" w:afterAutospacing="0"/>
        <w:rPr>
          <w:lang w:val="uk-UA"/>
        </w:rPr>
      </w:pPr>
      <w:r w:rsidRPr="00A17E79">
        <w:rPr>
          <w:lang w:val="uk-UA"/>
        </w:rPr>
        <w:t>Так, при досягненні у 2024 році 63 років на пенсію за віком можуть вийти люди, які мають не менш як 21 рік страхового стажу. </w:t>
      </w:r>
    </w:p>
    <w:p w:rsidR="00846E55" w:rsidRDefault="00846E55" w:rsidP="00846E55">
      <w:pPr>
        <w:pStyle w:val="a3"/>
        <w:spacing w:before="0" w:beforeAutospacing="0" w:after="0" w:afterAutospacing="0"/>
        <w:rPr>
          <w:lang w:val="uk-UA"/>
        </w:rPr>
      </w:pPr>
      <w:r w:rsidRPr="00A17E79">
        <w:rPr>
          <w:lang w:val="uk-UA"/>
        </w:rPr>
        <w:lastRenderedPageBreak/>
        <w:t>За загальним правилом, пенсія призначається з дня звернення за нею.</w:t>
      </w:r>
    </w:p>
    <w:p w:rsidR="00846E55" w:rsidRDefault="00846E55" w:rsidP="00846E55">
      <w:pPr>
        <w:pStyle w:val="a3"/>
        <w:spacing w:before="0" w:beforeAutospacing="0" w:after="0" w:afterAutospacing="0"/>
        <w:rPr>
          <w:lang w:val="uk-UA"/>
        </w:rPr>
      </w:pPr>
      <w:r w:rsidRPr="00A17E79">
        <w:rPr>
          <w:lang w:val="uk-UA"/>
        </w:rPr>
        <w:t>Якщо звернення за пенсією відбулося не пізніше трьох місяців із дня досягнення особою пенсійного віку (в тому числі віку 63 роки), пенсія за віком призначається з дня, що настає за днем досягнення пенсійного віку.</w:t>
      </w:r>
    </w:p>
    <w:p w:rsidR="00A17E79" w:rsidRPr="00A17E79" w:rsidRDefault="00A17E79" w:rsidP="00A17E79">
      <w:pPr>
        <w:pStyle w:val="a3"/>
        <w:spacing w:before="0" w:beforeAutospacing="0" w:after="0" w:afterAutospacing="0"/>
        <w:ind w:firstLine="708"/>
        <w:rPr>
          <w:b/>
          <w:sz w:val="28"/>
          <w:szCs w:val="28"/>
          <w:lang w:val="uk-UA"/>
        </w:rPr>
      </w:pPr>
      <w:r w:rsidRPr="00A17E79">
        <w:rPr>
          <w:b/>
          <w:sz w:val="28"/>
          <w:szCs w:val="28"/>
          <w:lang w:val="uk-UA"/>
        </w:rPr>
        <w:t>За інформацією Головного управління Пенсійного фонду України в Чернігівській області</w:t>
      </w:r>
    </w:p>
    <w:p w:rsidR="0037537F" w:rsidRPr="0037537F" w:rsidRDefault="0037537F" w:rsidP="00846E55">
      <w:pPr>
        <w:jc w:val="left"/>
        <w:rPr>
          <w:rFonts w:ascii="Times New Roman" w:eastAsia="Times New Roman" w:hAnsi="Times New Roman" w:cs="Times New Roman"/>
          <w:sz w:val="24"/>
          <w:szCs w:val="24"/>
          <w:lang w:eastAsia="ru-RU"/>
        </w:rPr>
      </w:pPr>
    </w:p>
    <w:p w:rsidR="00D86C6D" w:rsidRPr="00A17E79" w:rsidRDefault="00D86C6D" w:rsidP="00846E55"/>
    <w:sectPr w:rsidR="00D86C6D" w:rsidRPr="00A17E79" w:rsidSect="00D8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81DC6"/>
    <w:multiLevelType w:val="multilevel"/>
    <w:tmpl w:val="A194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537F"/>
    <w:rsid w:val="00004377"/>
    <w:rsid w:val="00012A54"/>
    <w:rsid w:val="00026560"/>
    <w:rsid w:val="00064122"/>
    <w:rsid w:val="000C016C"/>
    <w:rsid w:val="000C129D"/>
    <w:rsid w:val="000C3976"/>
    <w:rsid w:val="00110CFC"/>
    <w:rsid w:val="00145B78"/>
    <w:rsid w:val="00152636"/>
    <w:rsid w:val="0017198D"/>
    <w:rsid w:val="001874B5"/>
    <w:rsid w:val="001961F3"/>
    <w:rsid w:val="00273159"/>
    <w:rsid w:val="0028441A"/>
    <w:rsid w:val="002978E8"/>
    <w:rsid w:val="002A0BD0"/>
    <w:rsid w:val="002B38B8"/>
    <w:rsid w:val="002C59B3"/>
    <w:rsid w:val="00336E72"/>
    <w:rsid w:val="00337DC5"/>
    <w:rsid w:val="00356EDA"/>
    <w:rsid w:val="00357BC2"/>
    <w:rsid w:val="003610F4"/>
    <w:rsid w:val="0037537F"/>
    <w:rsid w:val="003B5305"/>
    <w:rsid w:val="003D433C"/>
    <w:rsid w:val="003F1DE8"/>
    <w:rsid w:val="00495994"/>
    <w:rsid w:val="004A2729"/>
    <w:rsid w:val="004E7AFB"/>
    <w:rsid w:val="005168CF"/>
    <w:rsid w:val="00522D40"/>
    <w:rsid w:val="00562E3C"/>
    <w:rsid w:val="00565DBA"/>
    <w:rsid w:val="00590EAA"/>
    <w:rsid w:val="005C3F67"/>
    <w:rsid w:val="005D7EDF"/>
    <w:rsid w:val="00601C23"/>
    <w:rsid w:val="006078F0"/>
    <w:rsid w:val="00613115"/>
    <w:rsid w:val="00617F50"/>
    <w:rsid w:val="0062695D"/>
    <w:rsid w:val="00655358"/>
    <w:rsid w:val="00677988"/>
    <w:rsid w:val="006A396D"/>
    <w:rsid w:val="006E5D5A"/>
    <w:rsid w:val="00782A84"/>
    <w:rsid w:val="00795BA7"/>
    <w:rsid w:val="007C55EB"/>
    <w:rsid w:val="0082645B"/>
    <w:rsid w:val="00837DA0"/>
    <w:rsid w:val="00844C7C"/>
    <w:rsid w:val="00846E55"/>
    <w:rsid w:val="008837C6"/>
    <w:rsid w:val="0088795D"/>
    <w:rsid w:val="008C6C5B"/>
    <w:rsid w:val="008D7B2E"/>
    <w:rsid w:val="00903FD5"/>
    <w:rsid w:val="009640E1"/>
    <w:rsid w:val="00966239"/>
    <w:rsid w:val="00997676"/>
    <w:rsid w:val="009B06DB"/>
    <w:rsid w:val="00A12C56"/>
    <w:rsid w:val="00A17E79"/>
    <w:rsid w:val="00A504F9"/>
    <w:rsid w:val="00A56747"/>
    <w:rsid w:val="00A80733"/>
    <w:rsid w:val="00A935A8"/>
    <w:rsid w:val="00A97772"/>
    <w:rsid w:val="00B26342"/>
    <w:rsid w:val="00B46004"/>
    <w:rsid w:val="00BA0ACD"/>
    <w:rsid w:val="00BB26AB"/>
    <w:rsid w:val="00BC4FF4"/>
    <w:rsid w:val="00C346B5"/>
    <w:rsid w:val="00C547CB"/>
    <w:rsid w:val="00C719D2"/>
    <w:rsid w:val="00C93930"/>
    <w:rsid w:val="00CC12BC"/>
    <w:rsid w:val="00CD4FDA"/>
    <w:rsid w:val="00CF696E"/>
    <w:rsid w:val="00D5616D"/>
    <w:rsid w:val="00D8406F"/>
    <w:rsid w:val="00D85A2C"/>
    <w:rsid w:val="00D86C6D"/>
    <w:rsid w:val="00DB17D6"/>
    <w:rsid w:val="00DE5D0D"/>
    <w:rsid w:val="00DF325E"/>
    <w:rsid w:val="00E04868"/>
    <w:rsid w:val="00E606B2"/>
    <w:rsid w:val="00EA6606"/>
    <w:rsid w:val="00F20E43"/>
    <w:rsid w:val="00F4144A"/>
    <w:rsid w:val="00F45347"/>
    <w:rsid w:val="00F54B11"/>
    <w:rsid w:val="00F92578"/>
    <w:rsid w:val="00FB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6D"/>
    <w:rPr>
      <w:lang w:val="uk-UA"/>
    </w:rPr>
  </w:style>
  <w:style w:type="paragraph" w:styleId="1">
    <w:name w:val="heading 1"/>
    <w:basedOn w:val="a"/>
    <w:link w:val="10"/>
    <w:uiPriority w:val="9"/>
    <w:qFormat/>
    <w:rsid w:val="0037537F"/>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3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537F"/>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4">
    <w:name w:val="Emphasis"/>
    <w:basedOn w:val="a0"/>
    <w:uiPriority w:val="20"/>
    <w:qFormat/>
    <w:rsid w:val="0037537F"/>
    <w:rPr>
      <w:i/>
      <w:iCs/>
    </w:rPr>
  </w:style>
  <w:style w:type="character" w:styleId="a5">
    <w:name w:val="Strong"/>
    <w:basedOn w:val="a0"/>
    <w:uiPriority w:val="22"/>
    <w:qFormat/>
    <w:rsid w:val="0037537F"/>
    <w:rPr>
      <w:b/>
      <w:bCs/>
    </w:rPr>
  </w:style>
</w:styles>
</file>

<file path=word/webSettings.xml><?xml version="1.0" encoding="utf-8"?>
<w:webSettings xmlns:r="http://schemas.openxmlformats.org/officeDocument/2006/relationships" xmlns:w="http://schemas.openxmlformats.org/wordprocessingml/2006/main">
  <w:divs>
    <w:div w:id="192696556">
      <w:bodyDiv w:val="1"/>
      <w:marLeft w:val="0"/>
      <w:marRight w:val="0"/>
      <w:marTop w:val="0"/>
      <w:marBottom w:val="0"/>
      <w:divBdr>
        <w:top w:val="none" w:sz="0" w:space="0" w:color="auto"/>
        <w:left w:val="none" w:sz="0" w:space="0" w:color="auto"/>
        <w:bottom w:val="none" w:sz="0" w:space="0" w:color="auto"/>
        <w:right w:val="none" w:sz="0" w:space="0" w:color="auto"/>
      </w:divBdr>
    </w:div>
    <w:div w:id="256210565">
      <w:bodyDiv w:val="1"/>
      <w:marLeft w:val="0"/>
      <w:marRight w:val="0"/>
      <w:marTop w:val="0"/>
      <w:marBottom w:val="0"/>
      <w:divBdr>
        <w:top w:val="none" w:sz="0" w:space="0" w:color="auto"/>
        <w:left w:val="none" w:sz="0" w:space="0" w:color="auto"/>
        <w:bottom w:val="none" w:sz="0" w:space="0" w:color="auto"/>
        <w:right w:val="none" w:sz="0" w:space="0" w:color="auto"/>
      </w:divBdr>
    </w:div>
    <w:div w:id="270019500">
      <w:bodyDiv w:val="1"/>
      <w:marLeft w:val="0"/>
      <w:marRight w:val="0"/>
      <w:marTop w:val="0"/>
      <w:marBottom w:val="0"/>
      <w:divBdr>
        <w:top w:val="none" w:sz="0" w:space="0" w:color="auto"/>
        <w:left w:val="none" w:sz="0" w:space="0" w:color="auto"/>
        <w:bottom w:val="none" w:sz="0" w:space="0" w:color="auto"/>
        <w:right w:val="none" w:sz="0" w:space="0" w:color="auto"/>
      </w:divBdr>
    </w:div>
    <w:div w:id="897785763">
      <w:bodyDiv w:val="1"/>
      <w:marLeft w:val="0"/>
      <w:marRight w:val="0"/>
      <w:marTop w:val="0"/>
      <w:marBottom w:val="0"/>
      <w:divBdr>
        <w:top w:val="none" w:sz="0" w:space="0" w:color="auto"/>
        <w:left w:val="none" w:sz="0" w:space="0" w:color="auto"/>
        <w:bottom w:val="none" w:sz="0" w:space="0" w:color="auto"/>
        <w:right w:val="none" w:sz="0" w:space="0" w:color="auto"/>
      </w:divBdr>
    </w:div>
    <w:div w:id="1367488222">
      <w:bodyDiv w:val="1"/>
      <w:marLeft w:val="0"/>
      <w:marRight w:val="0"/>
      <w:marTop w:val="0"/>
      <w:marBottom w:val="0"/>
      <w:divBdr>
        <w:top w:val="none" w:sz="0" w:space="0" w:color="auto"/>
        <w:left w:val="none" w:sz="0" w:space="0" w:color="auto"/>
        <w:bottom w:val="none" w:sz="0" w:space="0" w:color="auto"/>
        <w:right w:val="none" w:sz="0" w:space="0" w:color="auto"/>
      </w:divBdr>
    </w:div>
    <w:div w:id="1430812812">
      <w:bodyDiv w:val="1"/>
      <w:marLeft w:val="0"/>
      <w:marRight w:val="0"/>
      <w:marTop w:val="0"/>
      <w:marBottom w:val="0"/>
      <w:divBdr>
        <w:top w:val="none" w:sz="0" w:space="0" w:color="auto"/>
        <w:left w:val="none" w:sz="0" w:space="0" w:color="auto"/>
        <w:bottom w:val="none" w:sz="0" w:space="0" w:color="auto"/>
        <w:right w:val="none" w:sz="0" w:space="0" w:color="auto"/>
      </w:divBdr>
    </w:div>
    <w:div w:id="1460495041">
      <w:bodyDiv w:val="1"/>
      <w:marLeft w:val="0"/>
      <w:marRight w:val="0"/>
      <w:marTop w:val="0"/>
      <w:marBottom w:val="0"/>
      <w:divBdr>
        <w:top w:val="none" w:sz="0" w:space="0" w:color="auto"/>
        <w:left w:val="none" w:sz="0" w:space="0" w:color="auto"/>
        <w:bottom w:val="none" w:sz="0" w:space="0" w:color="auto"/>
        <w:right w:val="none" w:sz="0" w:space="0" w:color="auto"/>
      </w:divBdr>
    </w:div>
    <w:div w:id="20725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 учётки</dc:creator>
  <cp:lastModifiedBy>Имя учётки</cp:lastModifiedBy>
  <cp:revision>1</cp:revision>
  <dcterms:created xsi:type="dcterms:W3CDTF">2024-10-07T05:21:00Z</dcterms:created>
  <dcterms:modified xsi:type="dcterms:W3CDTF">2024-10-07T06:44:00Z</dcterms:modified>
</cp:coreProperties>
</file>